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4280"/>
        <w:gridCol w:w="197"/>
        <w:gridCol w:w="5048"/>
      </w:tblGrid>
      <w:tr w:rsidR="004C17CC" w:rsidRPr="00865D75" w14:paraId="60C27947" w14:textId="77777777" w:rsidTr="009A7993">
        <w:trPr>
          <w:jc w:val="center"/>
        </w:trPr>
        <w:tc>
          <w:tcPr>
            <w:tcW w:w="4280" w:type="dxa"/>
          </w:tcPr>
          <w:p w14:paraId="602C89EF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27B476EF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514371E2" w14:textId="77777777" w:rsidR="004C17CC" w:rsidRPr="00865D75" w:rsidRDefault="002A56E2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278E02B" wp14:editId="43E9F4E2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62865</wp:posOffset>
                      </wp:positionV>
                      <wp:extent cx="74676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6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6244C98" id="Straight Connector 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55pt,4.95pt" to="126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245" w:type="dxa"/>
            <w:gridSpan w:val="2"/>
          </w:tcPr>
          <w:p w14:paraId="2374DABF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54F89D96" w14:textId="77777777" w:rsidR="004C17CC" w:rsidRPr="00865D75" w:rsidRDefault="002A56E2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796051" wp14:editId="02AC41C8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238125</wp:posOffset>
                      </wp:positionV>
                      <wp:extent cx="198120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6067DA8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75pt,18.75pt" to="203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865D75">
              <w:rPr>
                <w:b/>
                <w:bCs/>
                <w:sz w:val="26"/>
              </w:rPr>
              <w:t xml:space="preserve">Độc lập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Tự do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6D76106" w14:textId="77777777" w:rsidTr="009A7993">
        <w:trPr>
          <w:jc w:val="center"/>
        </w:trPr>
        <w:tc>
          <w:tcPr>
            <w:tcW w:w="4280" w:type="dxa"/>
          </w:tcPr>
          <w:p w14:paraId="1FB38751" w14:textId="3C2E2691" w:rsidR="004C17CC" w:rsidRPr="00587EF8" w:rsidRDefault="00741A1D" w:rsidP="006D576D">
            <w:pPr>
              <w:spacing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</w:t>
            </w:r>
            <w:r w:rsidR="008966CA">
              <w:rPr>
                <w:sz w:val="26"/>
                <w:szCs w:val="26"/>
              </w:rPr>
              <w:t xml:space="preserve">   </w:t>
            </w:r>
            <w:r w:rsidR="009A7993">
              <w:rPr>
                <w:sz w:val="26"/>
                <w:szCs w:val="26"/>
                <w:lang w:val="vi-VN"/>
              </w:rPr>
              <w:t xml:space="preserve"> </w:t>
            </w:r>
            <w:r w:rsidR="004C17CC" w:rsidRPr="00587EF8">
              <w:rPr>
                <w:sz w:val="26"/>
                <w:szCs w:val="26"/>
              </w:rPr>
              <w:t xml:space="preserve"> </w:t>
            </w:r>
            <w:r w:rsidR="002A56E2">
              <w:rPr>
                <w:sz w:val="26"/>
                <w:szCs w:val="26"/>
              </w:rPr>
              <w:t xml:space="preserve">  </w:t>
            </w:r>
            <w:r w:rsidR="004C17CC" w:rsidRPr="00587EF8">
              <w:rPr>
                <w:sz w:val="26"/>
                <w:szCs w:val="26"/>
              </w:rPr>
              <w:t>/BVĐKSĐ-HCQT</w:t>
            </w:r>
          </w:p>
          <w:p w14:paraId="544F5314" w14:textId="77777777" w:rsidR="009A7993" w:rsidRDefault="009A7993" w:rsidP="00F319BD">
            <w:pPr>
              <w:spacing w:before="120"/>
              <w:jc w:val="center"/>
              <w:rPr>
                <w:color w:val="000000"/>
                <w:sz w:val="26"/>
                <w:szCs w:val="26"/>
              </w:rPr>
            </w:pPr>
            <w:r w:rsidRPr="009A7993">
              <w:rPr>
                <w:color w:val="000000"/>
                <w:sz w:val="26"/>
                <w:szCs w:val="26"/>
              </w:rPr>
              <w:t>V/v tiếp tục triển khai thực hiện Nghị định số 110/2018/NĐ-CP</w:t>
            </w:r>
          </w:p>
          <w:p w14:paraId="03184C83" w14:textId="27DFEB37" w:rsidR="004C17CC" w:rsidRPr="009A7993" w:rsidRDefault="009A7993" w:rsidP="009A7993">
            <w:pPr>
              <w:jc w:val="center"/>
              <w:rPr>
                <w:iCs/>
                <w:sz w:val="24"/>
              </w:rPr>
            </w:pPr>
            <w:r w:rsidRPr="009A7993">
              <w:rPr>
                <w:color w:val="000000"/>
                <w:sz w:val="26"/>
                <w:szCs w:val="26"/>
              </w:rPr>
              <w:t>ngày 29/8/2018 của Chính phủ quy định về quản lý và tổ chức lễ hội</w:t>
            </w:r>
          </w:p>
        </w:tc>
        <w:tc>
          <w:tcPr>
            <w:tcW w:w="5245" w:type="dxa"/>
            <w:gridSpan w:val="2"/>
          </w:tcPr>
          <w:p w14:paraId="563BF0FD" w14:textId="77777777" w:rsidR="004C17CC" w:rsidRDefault="004C17CC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</w:t>
            </w:r>
            <w:r w:rsidR="002A56E2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733A48">
              <w:rPr>
                <w:i/>
                <w:iCs/>
                <w:sz w:val="26"/>
                <w:szCs w:val="26"/>
              </w:rPr>
              <w:t>10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</w:t>
            </w:r>
            <w:r w:rsidR="00362B5C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  <w:p w14:paraId="54990AFA" w14:textId="77777777" w:rsidR="00733A4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0E470D56" w14:textId="77777777" w:rsidR="00733A48" w:rsidRPr="00CB1AA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4C17CC" w:rsidRPr="00C96D4F" w14:paraId="78F37529" w14:textId="77777777" w:rsidTr="009A7993">
        <w:trPr>
          <w:jc w:val="center"/>
        </w:trPr>
        <w:tc>
          <w:tcPr>
            <w:tcW w:w="4477" w:type="dxa"/>
            <w:gridSpan w:val="2"/>
          </w:tcPr>
          <w:p w14:paraId="1FB219A5" w14:textId="77777777"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14:paraId="0E8E8917" w14:textId="77777777"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5048" w:type="dxa"/>
          </w:tcPr>
          <w:p w14:paraId="0D2DE909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3551C228" w14:textId="77777777"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14:paraId="1C9241BD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31F0B4E5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7A5888BC" w14:textId="77777777" w:rsidR="004C17CC" w:rsidRDefault="002A56E2" w:rsidP="00227498">
            <w:pPr>
              <w:spacing w:before="60" w:after="60"/>
              <w:rPr>
                <w:szCs w:val="28"/>
              </w:rPr>
            </w:pPr>
            <w:r>
              <w:rPr>
                <w:szCs w:val="28"/>
              </w:rPr>
              <w:t>- Trưởng các khoa, phòng.</w:t>
            </w:r>
          </w:p>
          <w:p w14:paraId="31828271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76D3037C" w14:textId="77777777"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14:paraId="1839B578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2EE2AB6B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48D6F5B9" w14:textId="4AF5DC67" w:rsidR="004C17CC" w:rsidRPr="0062268A" w:rsidRDefault="004C17CC" w:rsidP="00B414E4">
      <w:pPr>
        <w:spacing w:before="120" w:after="120" w:line="360" w:lineRule="auto"/>
        <w:ind w:firstLine="720"/>
        <w:jc w:val="both"/>
        <w:rPr>
          <w:rStyle w:val="Emphasis"/>
          <w:szCs w:val="28"/>
        </w:rPr>
      </w:pPr>
      <w:r w:rsidRPr="0062268A">
        <w:rPr>
          <w:rStyle w:val="Emphasis"/>
          <w:i w:val="0"/>
          <w:szCs w:val="28"/>
        </w:rPr>
        <w:t xml:space="preserve">Thực hiện Công văn số </w:t>
      </w:r>
      <w:r w:rsidR="0062268A" w:rsidRPr="0062268A">
        <w:rPr>
          <w:rStyle w:val="Emphasis"/>
          <w:i w:val="0"/>
          <w:szCs w:val="28"/>
        </w:rPr>
        <w:t>4172</w:t>
      </w:r>
      <w:r w:rsidR="00FA5EBC" w:rsidRPr="0062268A">
        <w:rPr>
          <w:szCs w:val="28"/>
        </w:rPr>
        <w:t>/SYT-</w:t>
      </w:r>
      <w:r w:rsidR="00B71399" w:rsidRPr="0062268A">
        <w:rPr>
          <w:szCs w:val="28"/>
        </w:rPr>
        <w:t>VP</w:t>
      </w:r>
      <w:r w:rsidR="008F7F37" w:rsidRPr="0062268A">
        <w:rPr>
          <w:szCs w:val="28"/>
        </w:rPr>
        <w:t xml:space="preserve"> </w:t>
      </w:r>
      <w:r w:rsidR="00984A5E" w:rsidRPr="0062268A">
        <w:rPr>
          <w:rStyle w:val="Emphasis"/>
          <w:i w:val="0"/>
          <w:szCs w:val="28"/>
        </w:rPr>
        <w:t xml:space="preserve">ngày </w:t>
      </w:r>
      <w:r w:rsidR="0062268A" w:rsidRPr="0062268A">
        <w:rPr>
          <w:rStyle w:val="Emphasis"/>
          <w:i w:val="0"/>
          <w:szCs w:val="28"/>
        </w:rPr>
        <w:t>09</w:t>
      </w:r>
      <w:r w:rsidR="00FA5EBC" w:rsidRPr="0062268A">
        <w:rPr>
          <w:rStyle w:val="Emphasis"/>
          <w:i w:val="0"/>
          <w:szCs w:val="28"/>
        </w:rPr>
        <w:t xml:space="preserve"> tháng </w:t>
      </w:r>
      <w:r w:rsidR="00AA222F" w:rsidRPr="0062268A">
        <w:rPr>
          <w:rStyle w:val="Emphasis"/>
          <w:i w:val="0"/>
          <w:szCs w:val="28"/>
        </w:rPr>
        <w:t>10</w:t>
      </w:r>
      <w:r w:rsidR="002075C6" w:rsidRPr="0062268A">
        <w:rPr>
          <w:rStyle w:val="Emphasis"/>
          <w:i w:val="0"/>
          <w:szCs w:val="28"/>
        </w:rPr>
        <w:t xml:space="preserve"> </w:t>
      </w:r>
      <w:r w:rsidR="001B17E2" w:rsidRPr="0062268A">
        <w:rPr>
          <w:rStyle w:val="Emphasis"/>
          <w:i w:val="0"/>
          <w:szCs w:val="28"/>
        </w:rPr>
        <w:t>năm 202</w:t>
      </w:r>
      <w:r w:rsidR="00072D24" w:rsidRPr="0062268A">
        <w:rPr>
          <w:rStyle w:val="Emphasis"/>
          <w:i w:val="0"/>
          <w:szCs w:val="28"/>
        </w:rPr>
        <w:t>3</w:t>
      </w:r>
      <w:r w:rsidR="001B17E2" w:rsidRPr="0062268A">
        <w:rPr>
          <w:rStyle w:val="Emphasis"/>
          <w:i w:val="0"/>
          <w:szCs w:val="28"/>
        </w:rPr>
        <w:t xml:space="preserve"> của Sở Y tế </w:t>
      </w:r>
      <w:r w:rsidR="00CD2E12" w:rsidRPr="0062268A">
        <w:rPr>
          <w:rStyle w:val="Emphasis"/>
          <w:i w:val="0"/>
          <w:szCs w:val="28"/>
        </w:rPr>
        <w:t>tỉnh Đồng Tháp</w:t>
      </w:r>
      <w:r w:rsidR="00AA222F" w:rsidRPr="0062268A">
        <w:rPr>
          <w:szCs w:val="28"/>
          <w:lang w:val="fr-FR"/>
        </w:rPr>
        <w:t xml:space="preserve"> </w:t>
      </w:r>
      <w:r w:rsidR="00CD2E12" w:rsidRPr="0062268A">
        <w:rPr>
          <w:szCs w:val="28"/>
          <w:lang w:val="fr-FR"/>
        </w:rPr>
        <w:t xml:space="preserve">về việc </w:t>
      </w:r>
      <w:r w:rsidR="0062268A" w:rsidRPr="0062268A">
        <w:rPr>
          <w:color w:val="000000"/>
          <w:szCs w:val="28"/>
        </w:rPr>
        <w:t>tiếp tục triển khai thực hiện Nghị định số 110/2018/NĐ-CP ngày 29/8/2018 của Chính phủ quy định về quản lý và tổ chức lễ hội</w:t>
      </w:r>
      <w:r w:rsidR="007979C4" w:rsidRPr="0062268A">
        <w:rPr>
          <w:rStyle w:val="Emphasis"/>
          <w:szCs w:val="28"/>
        </w:rPr>
        <w:t>.</w:t>
      </w:r>
      <w:r w:rsidR="009A7993">
        <w:rPr>
          <w:rStyle w:val="Emphasis"/>
          <w:szCs w:val="28"/>
          <w:lang w:val="vi-VN"/>
        </w:rPr>
        <w:t xml:space="preserve"> </w:t>
      </w:r>
      <w:r w:rsidR="007814A5" w:rsidRPr="0062268A">
        <w:rPr>
          <w:rStyle w:val="Emphasis"/>
          <w:szCs w:val="28"/>
        </w:rPr>
        <w:t>(</w:t>
      </w:r>
      <w:r w:rsidR="009A7993">
        <w:rPr>
          <w:rStyle w:val="Emphasis"/>
          <w:szCs w:val="28"/>
          <w:lang w:val="vi-VN"/>
        </w:rPr>
        <w:t>Đ</w:t>
      </w:r>
      <w:r w:rsidR="007814A5" w:rsidRPr="0062268A">
        <w:rPr>
          <w:rStyle w:val="Emphasis"/>
          <w:szCs w:val="28"/>
        </w:rPr>
        <w:t>ính kèm)</w:t>
      </w:r>
    </w:p>
    <w:p w14:paraId="799D897A" w14:textId="77777777" w:rsidR="001B17E2" w:rsidRDefault="004C17CC" w:rsidP="00B414E4">
      <w:pPr>
        <w:spacing w:before="120" w:after="120" w:line="360" w:lineRule="auto"/>
        <w:ind w:firstLine="720"/>
        <w:jc w:val="both"/>
        <w:rPr>
          <w:rStyle w:val="fontstyle21"/>
        </w:rPr>
      </w:pPr>
      <w:r w:rsidRPr="00B71399">
        <w:rPr>
          <w:szCs w:val="28"/>
        </w:rPr>
        <w:t>Bệnh viện Đa kh</w:t>
      </w:r>
      <w:r w:rsidR="00741A1D" w:rsidRPr="00B71399">
        <w:rPr>
          <w:szCs w:val="28"/>
        </w:rPr>
        <w:t>oa Sa Đéc đề nghị lãnh đạo các k</w:t>
      </w:r>
      <w:r w:rsidRPr="00B71399">
        <w:rPr>
          <w:szCs w:val="28"/>
        </w:rPr>
        <w:t xml:space="preserve">hoa, phòng </w:t>
      </w:r>
      <w:r w:rsidR="00E70536">
        <w:rPr>
          <w:szCs w:val="28"/>
        </w:rPr>
        <w:t xml:space="preserve">tổ chức </w:t>
      </w:r>
      <w:r w:rsidR="0062268A" w:rsidRPr="0062268A">
        <w:rPr>
          <w:color w:val="000000"/>
          <w:szCs w:val="28"/>
        </w:rPr>
        <w:t>thực hiện các biện pháp tuyên truyền, phổ biến bằng nhiều hình thức phù hợp đ</w:t>
      </w:r>
      <w:r w:rsidR="0062268A">
        <w:rPr>
          <w:color w:val="000000"/>
          <w:szCs w:val="28"/>
        </w:rPr>
        <w:t xml:space="preserve">ến cán bộ, đảng viên, </w:t>
      </w:r>
      <w:r w:rsidR="0062268A" w:rsidRPr="0062268A">
        <w:rPr>
          <w:color w:val="000000"/>
          <w:szCs w:val="28"/>
        </w:rPr>
        <w:t xml:space="preserve">viên chức, người lao động </w:t>
      </w:r>
      <w:r w:rsidR="0062268A">
        <w:rPr>
          <w:color w:val="000000"/>
          <w:szCs w:val="28"/>
        </w:rPr>
        <w:t>tại khoa, phòng mình</w:t>
      </w:r>
      <w:r w:rsidR="0062268A" w:rsidRPr="0062268A">
        <w:rPr>
          <w:color w:val="000000"/>
          <w:szCs w:val="28"/>
        </w:rPr>
        <w:t xml:space="preserve"> các quy định về quản lý và tổ chức lễ hội</w:t>
      </w:r>
      <w:r w:rsidR="0062268A">
        <w:rPr>
          <w:color w:val="000000"/>
          <w:szCs w:val="28"/>
        </w:rPr>
        <w:t>.</w:t>
      </w:r>
      <w:r w:rsidR="0062268A" w:rsidRPr="0062268A">
        <w:t xml:space="preserve"> </w:t>
      </w:r>
    </w:p>
    <w:p w14:paraId="2BB01445" w14:textId="77777777" w:rsidR="004C17CC" w:rsidRPr="004E45EA" w:rsidRDefault="008966CA" w:rsidP="00B414E4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Đề nghị </w:t>
      </w:r>
      <w:r>
        <w:rPr>
          <w:sz w:val="28"/>
          <w:szCs w:val="28"/>
          <w:lang w:val="en-US"/>
        </w:rPr>
        <w:t>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7979C4"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14:paraId="1D0653CA" w14:textId="77777777"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22A04ACE" w14:textId="77777777" w:rsidTr="00227498">
        <w:trPr>
          <w:jc w:val="center"/>
        </w:trPr>
        <w:tc>
          <w:tcPr>
            <w:tcW w:w="4360" w:type="dxa"/>
          </w:tcPr>
          <w:p w14:paraId="16C9331E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3FBACB5B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7C184A81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4AEF3F02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57510B37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5B280E80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14:paraId="2AC13651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14:paraId="514D97E4" w14:textId="77777777" w:rsidR="004C17CC" w:rsidRPr="00B71399" w:rsidRDefault="004C17CC" w:rsidP="00227498">
            <w:pPr>
              <w:jc w:val="center"/>
              <w:rPr>
                <w:b/>
                <w:sz w:val="46"/>
                <w:lang w:val="vi-VN"/>
              </w:rPr>
            </w:pPr>
          </w:p>
          <w:p w14:paraId="28C8F732" w14:textId="77777777"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14:paraId="40C00C2F" w14:textId="77777777"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14:paraId="7A62919B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9A7993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2D671" w14:textId="77777777" w:rsidR="005C0A7F" w:rsidRDefault="005C0A7F">
      <w:r>
        <w:separator/>
      </w:r>
    </w:p>
  </w:endnote>
  <w:endnote w:type="continuationSeparator" w:id="0">
    <w:p w14:paraId="24C1080D" w14:textId="77777777" w:rsidR="005C0A7F" w:rsidRDefault="005C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265" w14:textId="77777777" w:rsidR="00000000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3ECA1F" w14:textId="77777777" w:rsidR="00000000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BEF76" w14:textId="77777777" w:rsidR="00000000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7A25E" w14:textId="77777777" w:rsidR="005C0A7F" w:rsidRDefault="005C0A7F">
      <w:r>
        <w:separator/>
      </w:r>
    </w:p>
  </w:footnote>
  <w:footnote w:type="continuationSeparator" w:id="0">
    <w:p w14:paraId="0D08ACFC" w14:textId="77777777" w:rsidR="005C0A7F" w:rsidRDefault="005C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2970" w14:textId="77777777" w:rsidR="00000000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4887E6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44662"/>
    <w:rsid w:val="00072D24"/>
    <w:rsid w:val="000F30E8"/>
    <w:rsid w:val="001811EF"/>
    <w:rsid w:val="001B17E2"/>
    <w:rsid w:val="001C250B"/>
    <w:rsid w:val="001C5F16"/>
    <w:rsid w:val="002075C6"/>
    <w:rsid w:val="00277C8E"/>
    <w:rsid w:val="002A56E2"/>
    <w:rsid w:val="002C4250"/>
    <w:rsid w:val="00362B5C"/>
    <w:rsid w:val="003778CF"/>
    <w:rsid w:val="003E16CB"/>
    <w:rsid w:val="0041042F"/>
    <w:rsid w:val="004269B0"/>
    <w:rsid w:val="004568D2"/>
    <w:rsid w:val="004C17CC"/>
    <w:rsid w:val="004E45EA"/>
    <w:rsid w:val="004F4B16"/>
    <w:rsid w:val="00531050"/>
    <w:rsid w:val="0059164D"/>
    <w:rsid w:val="005927C7"/>
    <w:rsid w:val="005A11F6"/>
    <w:rsid w:val="005C0A7F"/>
    <w:rsid w:val="00617835"/>
    <w:rsid w:val="0062268A"/>
    <w:rsid w:val="00656A21"/>
    <w:rsid w:val="006A0E99"/>
    <w:rsid w:val="006D576D"/>
    <w:rsid w:val="00716206"/>
    <w:rsid w:val="00733A48"/>
    <w:rsid w:val="00741A1D"/>
    <w:rsid w:val="007814A5"/>
    <w:rsid w:val="007979C4"/>
    <w:rsid w:val="007E2E5B"/>
    <w:rsid w:val="008241BC"/>
    <w:rsid w:val="008966CA"/>
    <w:rsid w:val="008F7F37"/>
    <w:rsid w:val="00923872"/>
    <w:rsid w:val="009270FE"/>
    <w:rsid w:val="009369E5"/>
    <w:rsid w:val="0096749D"/>
    <w:rsid w:val="00984A5E"/>
    <w:rsid w:val="009A7993"/>
    <w:rsid w:val="00A84B26"/>
    <w:rsid w:val="00A9013F"/>
    <w:rsid w:val="00AA222F"/>
    <w:rsid w:val="00AC0908"/>
    <w:rsid w:val="00B27760"/>
    <w:rsid w:val="00B414E4"/>
    <w:rsid w:val="00B71399"/>
    <w:rsid w:val="00B77F0C"/>
    <w:rsid w:val="00BF191C"/>
    <w:rsid w:val="00C03C4F"/>
    <w:rsid w:val="00C32469"/>
    <w:rsid w:val="00C63ACD"/>
    <w:rsid w:val="00C87619"/>
    <w:rsid w:val="00CD2E12"/>
    <w:rsid w:val="00D01BE6"/>
    <w:rsid w:val="00D523AB"/>
    <w:rsid w:val="00D74A15"/>
    <w:rsid w:val="00DD226B"/>
    <w:rsid w:val="00E00BE6"/>
    <w:rsid w:val="00E25BE0"/>
    <w:rsid w:val="00E70536"/>
    <w:rsid w:val="00F03EF8"/>
    <w:rsid w:val="00F319BD"/>
    <w:rsid w:val="00F65106"/>
    <w:rsid w:val="00F75486"/>
    <w:rsid w:val="00FA5EBC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DAB5"/>
  <w15:docId w15:val="{DCB8B3D2-0E71-4837-B8AB-7DA34C09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styleId="Strong">
    <w:name w:val="Strong"/>
    <w:qFormat/>
    <w:rsid w:val="00CD2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76</cp:revision>
  <dcterms:created xsi:type="dcterms:W3CDTF">2021-04-23T07:08:00Z</dcterms:created>
  <dcterms:modified xsi:type="dcterms:W3CDTF">2023-10-23T09:05:00Z</dcterms:modified>
</cp:coreProperties>
</file>